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5A23" w:rsidRDefault="00695A23" w:rsidP="006C6E88">
      <w:pPr>
        <w:spacing w:line="480" w:lineRule="auto"/>
        <w:rPr>
          <w:rFonts w:ascii="Times New Roman" w:hAnsi="Times New Roman" w:cs="Times New Roman"/>
          <w:sz w:val="24"/>
          <w:szCs w:val="24"/>
        </w:rPr>
      </w:pPr>
    </w:p>
    <w:p w:rsidR="006C6E88" w:rsidRDefault="00810FC8" w:rsidP="006C6E88">
      <w:pPr>
        <w:spacing w:line="480" w:lineRule="auto"/>
        <w:jc w:val="center"/>
        <w:rPr>
          <w:rFonts w:ascii="Times New Roman" w:hAnsi="Times New Roman" w:cs="Times New Roman"/>
          <w:sz w:val="24"/>
          <w:szCs w:val="24"/>
        </w:rPr>
      </w:pPr>
      <w:r>
        <w:rPr>
          <w:rFonts w:ascii="Times New Roman" w:hAnsi="Times New Roman" w:cs="Times New Roman"/>
          <w:sz w:val="24"/>
          <w:szCs w:val="24"/>
        </w:rPr>
        <w:t>GE</w:t>
      </w:r>
      <w:r w:rsidR="009047F7">
        <w:rPr>
          <w:rFonts w:ascii="Times New Roman" w:hAnsi="Times New Roman" w:cs="Times New Roman"/>
          <w:sz w:val="24"/>
          <w:szCs w:val="24"/>
        </w:rPr>
        <w:t xml:space="preserve">NETICALLY MODIFIED ORGANISM </w:t>
      </w:r>
    </w:p>
    <w:p w:rsidR="006C6E88" w:rsidRDefault="00810FC8" w:rsidP="006C6E8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6C6E88" w:rsidRDefault="00810FC8" w:rsidP="006C6E88">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 Name</w:t>
      </w:r>
    </w:p>
    <w:p w:rsidR="006C6E88" w:rsidRDefault="00810FC8" w:rsidP="006C6E8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C6E88" w:rsidRDefault="00810FC8" w:rsidP="006C6E8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C6E88" w:rsidRDefault="006C6E88" w:rsidP="006C6E88">
      <w:pPr>
        <w:spacing w:line="480" w:lineRule="auto"/>
        <w:jc w:val="center"/>
        <w:rPr>
          <w:rFonts w:ascii="Times New Roman" w:hAnsi="Times New Roman" w:cs="Times New Roman"/>
          <w:sz w:val="24"/>
          <w:szCs w:val="24"/>
        </w:rPr>
      </w:pPr>
    </w:p>
    <w:p w:rsidR="006C6E88" w:rsidRDefault="006C6E88" w:rsidP="006C6E88">
      <w:pPr>
        <w:spacing w:line="480" w:lineRule="auto"/>
        <w:jc w:val="center"/>
        <w:rPr>
          <w:rFonts w:ascii="Times New Roman" w:hAnsi="Times New Roman" w:cs="Times New Roman"/>
          <w:sz w:val="24"/>
          <w:szCs w:val="24"/>
        </w:rPr>
      </w:pPr>
    </w:p>
    <w:p w:rsidR="006C6E88" w:rsidRDefault="006C6E88" w:rsidP="006C6E88">
      <w:pPr>
        <w:spacing w:line="480" w:lineRule="auto"/>
        <w:jc w:val="center"/>
        <w:rPr>
          <w:rFonts w:ascii="Times New Roman" w:hAnsi="Times New Roman" w:cs="Times New Roman"/>
          <w:sz w:val="24"/>
          <w:szCs w:val="24"/>
        </w:rPr>
      </w:pPr>
    </w:p>
    <w:p w:rsidR="006C6E88" w:rsidRDefault="006C6E88" w:rsidP="006C6E88">
      <w:pPr>
        <w:spacing w:line="480" w:lineRule="auto"/>
        <w:jc w:val="center"/>
        <w:rPr>
          <w:rFonts w:ascii="Times New Roman" w:hAnsi="Times New Roman" w:cs="Times New Roman"/>
          <w:sz w:val="24"/>
          <w:szCs w:val="24"/>
        </w:rPr>
      </w:pPr>
    </w:p>
    <w:p w:rsidR="006C6E88" w:rsidRDefault="006C6E88" w:rsidP="006C6E88">
      <w:pPr>
        <w:spacing w:line="480" w:lineRule="auto"/>
        <w:jc w:val="center"/>
        <w:rPr>
          <w:rFonts w:ascii="Times New Roman" w:hAnsi="Times New Roman" w:cs="Times New Roman"/>
          <w:sz w:val="24"/>
          <w:szCs w:val="24"/>
        </w:rPr>
      </w:pPr>
    </w:p>
    <w:p w:rsidR="006C6E88" w:rsidRDefault="006C6E88" w:rsidP="006C6E88">
      <w:pPr>
        <w:spacing w:line="480" w:lineRule="auto"/>
        <w:jc w:val="center"/>
        <w:rPr>
          <w:rFonts w:ascii="Times New Roman" w:hAnsi="Times New Roman" w:cs="Times New Roman"/>
          <w:sz w:val="24"/>
          <w:szCs w:val="24"/>
        </w:rPr>
      </w:pPr>
    </w:p>
    <w:p w:rsidR="006C6E88" w:rsidRDefault="006C6E88" w:rsidP="006C6E88">
      <w:pPr>
        <w:spacing w:line="480" w:lineRule="auto"/>
        <w:jc w:val="center"/>
        <w:rPr>
          <w:rFonts w:ascii="Times New Roman" w:hAnsi="Times New Roman" w:cs="Times New Roman"/>
          <w:sz w:val="24"/>
          <w:szCs w:val="24"/>
        </w:rPr>
      </w:pPr>
    </w:p>
    <w:p w:rsidR="006C6E88" w:rsidRDefault="006C6E88" w:rsidP="006C6E88">
      <w:pPr>
        <w:spacing w:line="480" w:lineRule="auto"/>
        <w:jc w:val="center"/>
        <w:rPr>
          <w:rFonts w:ascii="Times New Roman" w:hAnsi="Times New Roman" w:cs="Times New Roman"/>
          <w:sz w:val="24"/>
          <w:szCs w:val="24"/>
        </w:rPr>
      </w:pPr>
    </w:p>
    <w:p w:rsidR="006C6E88" w:rsidRDefault="00810FC8">
      <w:pPr>
        <w:rPr>
          <w:rFonts w:ascii="Times New Roman" w:hAnsi="Times New Roman" w:cs="Times New Roman"/>
          <w:sz w:val="24"/>
          <w:szCs w:val="24"/>
        </w:rPr>
      </w:pPr>
      <w:r>
        <w:rPr>
          <w:rFonts w:ascii="Times New Roman" w:hAnsi="Times New Roman" w:cs="Times New Roman"/>
          <w:sz w:val="24"/>
          <w:szCs w:val="24"/>
        </w:rPr>
        <w:br w:type="page"/>
      </w:r>
    </w:p>
    <w:p w:rsidR="006C6E88" w:rsidRDefault="00810FC8" w:rsidP="006C6E8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Introduction</w:t>
      </w:r>
    </w:p>
    <w:p w:rsidR="00467FA6" w:rsidRDefault="00810FC8" w:rsidP="006C6E88">
      <w:pPr>
        <w:spacing w:line="480" w:lineRule="auto"/>
        <w:rPr>
          <w:rFonts w:ascii="Times New Roman" w:hAnsi="Times New Roman" w:cs="Times New Roman"/>
          <w:sz w:val="24"/>
          <w:szCs w:val="24"/>
        </w:rPr>
      </w:pPr>
      <w:r>
        <w:rPr>
          <w:rFonts w:ascii="Times New Roman" w:hAnsi="Times New Roman" w:cs="Times New Roman"/>
          <w:sz w:val="24"/>
          <w:szCs w:val="24"/>
        </w:rPr>
        <w:tab/>
        <w:t>It refers to any living thing whose genetic components or elements ha</w:t>
      </w:r>
      <w:r w:rsidR="00794B4A">
        <w:rPr>
          <w:rFonts w:ascii="Times New Roman" w:hAnsi="Times New Roman" w:cs="Times New Roman"/>
          <w:sz w:val="24"/>
          <w:szCs w:val="24"/>
        </w:rPr>
        <w:t>ve</w:t>
      </w:r>
      <w:r>
        <w:rPr>
          <w:rFonts w:ascii="Times New Roman" w:hAnsi="Times New Roman" w:cs="Times New Roman"/>
          <w:sz w:val="24"/>
          <w:szCs w:val="24"/>
        </w:rPr>
        <w:t xml:space="preserve"> been wholly interfered with by the engineering genetic modules.</w:t>
      </w:r>
      <w:r w:rsidR="00794B4A">
        <w:rPr>
          <w:rFonts w:ascii="Times New Roman" w:hAnsi="Times New Roman" w:cs="Times New Roman"/>
          <w:sz w:val="24"/>
          <w:szCs w:val="24"/>
        </w:rPr>
        <w:t xml:space="preserve"> There has been a modification of organisms, especially from plants to animals and also microorganisms. In this case, genes are transferred or moved within the living organism hence resulting in the development of transgenic living things. However, at this stage, new genes may be introduced. Creation of G.M.O. is regarded as multi-step procedures. This is because the genetic experts must separate the gene that they are going to insert to the involved living thing and then later combine it with the rest of genetic elements. </w:t>
      </w:r>
    </w:p>
    <w:p w:rsidR="009047F7" w:rsidRDefault="00810FC8" w:rsidP="006C6E88">
      <w:pPr>
        <w:spacing w:line="480" w:lineRule="auto"/>
        <w:rPr>
          <w:rFonts w:ascii="Times New Roman" w:hAnsi="Times New Roman" w:cs="Times New Roman"/>
          <w:sz w:val="24"/>
          <w:szCs w:val="24"/>
        </w:rPr>
      </w:pPr>
      <w:r>
        <w:rPr>
          <w:rFonts w:ascii="Times New Roman" w:hAnsi="Times New Roman" w:cs="Times New Roman"/>
          <w:sz w:val="24"/>
          <w:szCs w:val="24"/>
        </w:rPr>
        <w:t>Genetically modified organism</w:t>
      </w:r>
    </w:p>
    <w:p w:rsidR="004A452C" w:rsidRDefault="00810FC8" w:rsidP="006C6E88">
      <w:pPr>
        <w:spacing w:line="480" w:lineRule="auto"/>
        <w:rPr>
          <w:rFonts w:ascii="Times New Roman" w:hAnsi="Times New Roman" w:cs="Times New Roman"/>
          <w:sz w:val="24"/>
          <w:szCs w:val="24"/>
        </w:rPr>
      </w:pPr>
      <w:r>
        <w:rPr>
          <w:rFonts w:ascii="Times New Roman" w:hAnsi="Times New Roman" w:cs="Times New Roman"/>
          <w:sz w:val="24"/>
          <w:szCs w:val="24"/>
        </w:rPr>
        <w:tab/>
      </w:r>
      <w:r w:rsidR="00ED0933">
        <w:rPr>
          <w:rFonts w:ascii="Times New Roman" w:hAnsi="Times New Roman" w:cs="Times New Roman"/>
          <w:sz w:val="24"/>
          <w:szCs w:val="24"/>
        </w:rPr>
        <w:t xml:space="preserve">According to </w:t>
      </w:r>
      <w:r w:rsidR="00ED0933">
        <w:rPr>
          <w:rFonts w:ascii="Times New Roman" w:hAnsi="Times New Roman" w:cs="Times New Roman"/>
          <w:color w:val="222222"/>
          <w:sz w:val="24"/>
          <w:szCs w:val="24"/>
          <w:shd w:val="clear" w:color="auto" w:fill="FFFFFF"/>
        </w:rPr>
        <w:t>Head &amp; Jones,</w:t>
      </w:r>
      <w:r w:rsidR="00ED0933" w:rsidRPr="00ED0933">
        <w:rPr>
          <w:rFonts w:ascii="Times New Roman" w:hAnsi="Times New Roman" w:cs="Times New Roman"/>
          <w:color w:val="222222"/>
          <w:sz w:val="24"/>
          <w:szCs w:val="24"/>
          <w:shd w:val="clear" w:color="auto" w:fill="FFFFFF"/>
        </w:rPr>
        <w:t xml:space="preserve"> (2017)</w:t>
      </w:r>
      <w:r w:rsidR="00ED0933">
        <w:rPr>
          <w:rFonts w:ascii="Times New Roman" w:hAnsi="Times New Roman" w:cs="Times New Roman"/>
          <w:color w:val="222222"/>
          <w:sz w:val="24"/>
          <w:szCs w:val="24"/>
          <w:shd w:val="clear" w:color="auto" w:fill="FFFFFF"/>
        </w:rPr>
        <w:t xml:space="preserve">, </w:t>
      </w:r>
      <w:r w:rsidR="00ED0933">
        <w:rPr>
          <w:rFonts w:ascii="Times New Roman" w:hAnsi="Times New Roman" w:cs="Times New Roman"/>
          <w:sz w:val="24"/>
          <w:szCs w:val="24"/>
        </w:rPr>
        <w:t>b</w:t>
      </w:r>
      <w:r>
        <w:rPr>
          <w:rFonts w:ascii="Times New Roman" w:hAnsi="Times New Roman" w:cs="Times New Roman"/>
          <w:sz w:val="24"/>
          <w:szCs w:val="24"/>
        </w:rPr>
        <w:t>acteria’s are regarded the easiest and cheapest organisms to engineer because in the recent past they have been used in conducting research especially in the industrial pr</w:t>
      </w:r>
      <w:r>
        <w:rPr>
          <w:rFonts w:ascii="Times New Roman" w:hAnsi="Times New Roman" w:cs="Times New Roman"/>
          <w:sz w:val="24"/>
          <w:szCs w:val="24"/>
        </w:rPr>
        <w:t>otein purification, food production, agriculture and art. They can as well be used as medicines. Nonetheless, Viruses play a vital role as vectors that insert most genetic information into other living things. This motive can be applied in the human gene t</w:t>
      </w:r>
      <w:r>
        <w:rPr>
          <w:rFonts w:ascii="Times New Roman" w:hAnsi="Times New Roman" w:cs="Times New Roman"/>
          <w:sz w:val="24"/>
          <w:szCs w:val="24"/>
        </w:rPr>
        <w:t>herapy sector.</w:t>
      </w:r>
      <w:r w:rsidR="006F23E4">
        <w:rPr>
          <w:rFonts w:ascii="Times New Roman" w:hAnsi="Times New Roman" w:cs="Times New Roman"/>
          <w:sz w:val="24"/>
          <w:szCs w:val="24"/>
        </w:rPr>
        <w:t xml:space="preserve"> </w:t>
      </w:r>
      <w:r>
        <w:rPr>
          <w:rFonts w:ascii="Times New Roman" w:hAnsi="Times New Roman" w:cs="Times New Roman"/>
          <w:sz w:val="24"/>
          <w:szCs w:val="24"/>
        </w:rPr>
        <w:t>However, in the recent past engineers in this sector have come up with</w:t>
      </w:r>
      <w:r w:rsidR="006F23E4">
        <w:rPr>
          <w:rFonts w:ascii="Times New Roman" w:hAnsi="Times New Roman" w:cs="Times New Roman"/>
          <w:sz w:val="24"/>
          <w:szCs w:val="24"/>
        </w:rPr>
        <w:t xml:space="preserve"> programmes that will enable that virulent genes are removed from viruses. These will pave the way for the creation of vaccines.  </w:t>
      </w:r>
    </w:p>
    <w:p w:rsidR="009047F7" w:rsidRDefault="00810FC8" w:rsidP="005009A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There has been a rise in the concerns, especially in the commercialization of the G.M.O. Products. What remains to be a concern is the meticulousness of the relevant regulatory bodies, contamination of the food that has not to be modified and controlling </w:t>
      </w:r>
      <w:r>
        <w:rPr>
          <w:rFonts w:ascii="Times New Roman" w:hAnsi="Times New Roman" w:cs="Times New Roman"/>
          <w:sz w:val="24"/>
          <w:szCs w:val="24"/>
        </w:rPr>
        <w:t xml:space="preserve">the supply of food. According to the experts of G.M.O, the crops are not harmful hence safe for human </w:t>
      </w:r>
      <w:r>
        <w:rPr>
          <w:rFonts w:ascii="Times New Roman" w:hAnsi="Times New Roman" w:cs="Times New Roman"/>
          <w:sz w:val="24"/>
          <w:szCs w:val="24"/>
        </w:rPr>
        <w:lastRenderedPageBreak/>
        <w:t>consumption. Most countries have developed policies and strategies that will look at the concerns that might arise</w:t>
      </w:r>
      <w:r w:rsidR="00ED0933" w:rsidRPr="00ED0933">
        <w:rPr>
          <w:rFonts w:ascii="Times New Roman" w:hAnsi="Times New Roman" w:cs="Times New Roman"/>
          <w:color w:val="222222"/>
          <w:sz w:val="24"/>
          <w:szCs w:val="24"/>
          <w:shd w:val="clear" w:color="auto" w:fill="FFFFFF"/>
        </w:rPr>
        <w:t xml:space="preserve"> </w:t>
      </w:r>
      <w:r w:rsidR="00ED0933">
        <w:rPr>
          <w:rFonts w:ascii="Times New Roman" w:hAnsi="Times New Roman" w:cs="Times New Roman"/>
          <w:color w:val="222222"/>
          <w:sz w:val="24"/>
          <w:szCs w:val="24"/>
          <w:shd w:val="clear" w:color="auto" w:fill="FFFFFF"/>
        </w:rPr>
        <w:t xml:space="preserve">(Smith, </w:t>
      </w:r>
      <w:r w:rsidR="00ED0933" w:rsidRPr="00ED0933">
        <w:rPr>
          <w:rFonts w:ascii="Times New Roman" w:hAnsi="Times New Roman" w:cs="Times New Roman"/>
          <w:color w:val="222222"/>
          <w:sz w:val="24"/>
          <w:szCs w:val="24"/>
          <w:shd w:val="clear" w:color="auto" w:fill="FFFFFF"/>
        </w:rPr>
        <w:t>2017)</w:t>
      </w:r>
      <w:r>
        <w:rPr>
          <w:rFonts w:ascii="Times New Roman" w:hAnsi="Times New Roman" w:cs="Times New Roman"/>
          <w:sz w:val="24"/>
          <w:szCs w:val="24"/>
        </w:rPr>
        <w:t>.</w:t>
      </w:r>
    </w:p>
    <w:p w:rsidR="009047F7" w:rsidRDefault="009047F7" w:rsidP="006C6E88">
      <w:pPr>
        <w:spacing w:line="480" w:lineRule="auto"/>
        <w:rPr>
          <w:rFonts w:ascii="Times New Roman" w:hAnsi="Times New Roman" w:cs="Times New Roman"/>
          <w:sz w:val="24"/>
          <w:szCs w:val="24"/>
        </w:rPr>
      </w:pPr>
    </w:p>
    <w:p w:rsidR="009047F7" w:rsidRDefault="00810FC8" w:rsidP="006C6E88">
      <w:pPr>
        <w:spacing w:line="480" w:lineRule="auto"/>
        <w:rPr>
          <w:rFonts w:ascii="Times New Roman" w:hAnsi="Times New Roman" w:cs="Times New Roman"/>
          <w:sz w:val="24"/>
          <w:szCs w:val="24"/>
        </w:rPr>
      </w:pPr>
      <w:r>
        <w:rPr>
          <w:rFonts w:ascii="Times New Roman" w:hAnsi="Times New Roman" w:cs="Times New Roman"/>
          <w:sz w:val="24"/>
          <w:szCs w:val="24"/>
        </w:rPr>
        <w:t>Genetically Modified Fo</w:t>
      </w:r>
      <w:r>
        <w:rPr>
          <w:rFonts w:ascii="Times New Roman" w:hAnsi="Times New Roman" w:cs="Times New Roman"/>
          <w:sz w:val="24"/>
          <w:szCs w:val="24"/>
        </w:rPr>
        <w:t>od</w:t>
      </w:r>
    </w:p>
    <w:p w:rsidR="00BC6C7B" w:rsidRDefault="00810FC8" w:rsidP="006C6E88">
      <w:pPr>
        <w:spacing w:line="480" w:lineRule="auto"/>
        <w:rPr>
          <w:rFonts w:ascii="Times New Roman" w:hAnsi="Times New Roman" w:cs="Times New Roman"/>
          <w:sz w:val="24"/>
          <w:szCs w:val="24"/>
        </w:rPr>
      </w:pPr>
      <w:r>
        <w:rPr>
          <w:rFonts w:ascii="Times New Roman" w:hAnsi="Times New Roman" w:cs="Times New Roman"/>
          <w:sz w:val="24"/>
          <w:szCs w:val="24"/>
        </w:rPr>
        <w:tab/>
        <w:t>They refer to the foods that come from the living things that have changed the D.N.A. using the genetic engineering modules.</w:t>
      </w:r>
      <w:r w:rsidR="00AB1613">
        <w:rPr>
          <w:rFonts w:ascii="Times New Roman" w:hAnsi="Times New Roman" w:cs="Times New Roman"/>
          <w:sz w:val="24"/>
          <w:szCs w:val="24"/>
        </w:rPr>
        <w:t xml:space="preserve"> These modules bring on new traits as compared to the previous ones. The sale of G.M. foods began in 1994.  Most food modifications</w:t>
      </w:r>
      <w:r>
        <w:rPr>
          <w:rFonts w:ascii="Times New Roman" w:hAnsi="Times New Roman" w:cs="Times New Roman"/>
          <w:sz w:val="24"/>
          <w:szCs w:val="24"/>
        </w:rPr>
        <w:t xml:space="preserve"> such as Soybean, corn and cotton</w:t>
      </w:r>
      <w:r w:rsidR="00AB1613">
        <w:rPr>
          <w:rFonts w:ascii="Times New Roman" w:hAnsi="Times New Roman" w:cs="Times New Roman"/>
          <w:sz w:val="24"/>
          <w:szCs w:val="24"/>
        </w:rPr>
        <w:t xml:space="preserve"> are based on the cash crops. This is because th</w:t>
      </w:r>
      <w:r>
        <w:rPr>
          <w:rFonts w:ascii="Times New Roman" w:hAnsi="Times New Roman" w:cs="Times New Roman"/>
          <w:sz w:val="24"/>
          <w:szCs w:val="24"/>
        </w:rPr>
        <w:t>ey are in high demand and are ma</w:t>
      </w:r>
      <w:r w:rsidR="00AB1613">
        <w:rPr>
          <w:rFonts w:ascii="Times New Roman" w:hAnsi="Times New Roman" w:cs="Times New Roman"/>
          <w:sz w:val="24"/>
          <w:szCs w:val="24"/>
        </w:rPr>
        <w:t xml:space="preserve">jorly used for commercial purposes. G.M.O crops are produced in a manner that they are resistant to </w:t>
      </w:r>
      <w:r>
        <w:rPr>
          <w:rFonts w:ascii="Times New Roman" w:hAnsi="Times New Roman" w:cs="Times New Roman"/>
          <w:sz w:val="24"/>
          <w:szCs w:val="24"/>
        </w:rPr>
        <w:t>pathogens and herbicides.</w:t>
      </w:r>
      <w:r w:rsidR="00556D79">
        <w:rPr>
          <w:rFonts w:ascii="Times New Roman" w:hAnsi="Times New Roman" w:cs="Times New Roman"/>
          <w:sz w:val="24"/>
          <w:szCs w:val="24"/>
        </w:rPr>
        <w:t xml:space="preserve"> </w:t>
      </w:r>
      <w:r>
        <w:rPr>
          <w:rFonts w:ascii="Times New Roman" w:hAnsi="Times New Roman" w:cs="Times New Roman"/>
          <w:sz w:val="24"/>
          <w:szCs w:val="24"/>
        </w:rPr>
        <w:t>There was also</w:t>
      </w:r>
      <w:r>
        <w:rPr>
          <w:rFonts w:ascii="Times New Roman" w:hAnsi="Times New Roman" w:cs="Times New Roman"/>
          <w:sz w:val="24"/>
          <w:szCs w:val="24"/>
        </w:rPr>
        <w:t xml:space="preserve"> the development of G.M. livestock, but as of November 203, they no longer existed in the market</w:t>
      </w:r>
      <w:r w:rsidR="00ED0933">
        <w:rPr>
          <w:rFonts w:ascii="Times New Roman" w:hAnsi="Times New Roman" w:cs="Times New Roman"/>
          <w:sz w:val="24"/>
          <w:szCs w:val="24"/>
        </w:rPr>
        <w:t xml:space="preserve"> (</w:t>
      </w:r>
      <w:r w:rsidR="00ED0933" w:rsidRPr="00ED0933">
        <w:rPr>
          <w:rFonts w:ascii="Times New Roman" w:hAnsi="Times New Roman" w:cs="Times New Roman"/>
          <w:color w:val="222222"/>
          <w:sz w:val="24"/>
          <w:szCs w:val="24"/>
          <w:shd w:val="clear" w:color="auto" w:fill="FFFFFF"/>
        </w:rPr>
        <w:t>Ro</w:t>
      </w:r>
      <w:r w:rsidR="00ED0933">
        <w:rPr>
          <w:rFonts w:ascii="Times New Roman" w:hAnsi="Times New Roman" w:cs="Times New Roman"/>
          <w:color w:val="222222"/>
          <w:sz w:val="24"/>
          <w:szCs w:val="24"/>
          <w:shd w:val="clear" w:color="auto" w:fill="FFFFFF"/>
        </w:rPr>
        <w:t xml:space="preserve">binson &amp; Leonhardt, </w:t>
      </w:r>
      <w:r w:rsidR="00ED0933" w:rsidRPr="00ED0933">
        <w:rPr>
          <w:rFonts w:ascii="Times New Roman" w:hAnsi="Times New Roman" w:cs="Times New Roman"/>
          <w:color w:val="222222"/>
          <w:sz w:val="24"/>
          <w:szCs w:val="24"/>
          <w:shd w:val="clear" w:color="auto" w:fill="FFFFFF"/>
        </w:rPr>
        <w:t>2018).</w:t>
      </w:r>
    </w:p>
    <w:p w:rsidR="00556D79" w:rsidRDefault="00810FC8" w:rsidP="006C6E8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009AB">
        <w:rPr>
          <w:rFonts w:ascii="Times New Roman" w:hAnsi="Times New Roman" w:cs="Times New Roman"/>
          <w:sz w:val="24"/>
          <w:szCs w:val="24"/>
        </w:rPr>
        <w:tab/>
      </w:r>
      <w:r>
        <w:rPr>
          <w:rFonts w:ascii="Times New Roman" w:hAnsi="Times New Roman" w:cs="Times New Roman"/>
          <w:sz w:val="24"/>
          <w:szCs w:val="24"/>
        </w:rPr>
        <w:t>Most G.M.O foods available are fruits and vegetables. In the U.S.A., G.M.O foods must conform to the standards implemented by F.</w:t>
      </w:r>
      <w:r>
        <w:rPr>
          <w:rFonts w:ascii="Times New Roman" w:hAnsi="Times New Roman" w:cs="Times New Roman"/>
          <w:sz w:val="24"/>
          <w:szCs w:val="24"/>
        </w:rPr>
        <w:t>D.A. In the modification,</w:t>
      </w:r>
      <w:r w:rsidR="003047E1">
        <w:rPr>
          <w:rFonts w:ascii="Times New Roman" w:hAnsi="Times New Roman" w:cs="Times New Roman"/>
          <w:sz w:val="24"/>
          <w:szCs w:val="24"/>
        </w:rPr>
        <w:t xml:space="preserve"> crop protection is the revolving factor towards this process. Plants that tend to be more resistant to diseases and adverse climatic conditions may lead to higher production of yields. Nutritional value also can be increased through this kind of genetic modification.</w:t>
      </w:r>
    </w:p>
    <w:p w:rsidR="003047E1" w:rsidRDefault="00810FC8" w:rsidP="005009A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Despite G.M.O foods playing a significant role in the production of more healthy foods, it is faced by many challenges since it is purely a new practice. </w:t>
      </w:r>
      <w:r w:rsidR="00284C7E">
        <w:rPr>
          <w:rFonts w:ascii="Times New Roman" w:hAnsi="Times New Roman" w:cs="Times New Roman"/>
          <w:sz w:val="24"/>
          <w:szCs w:val="24"/>
        </w:rPr>
        <w:t>Allergic reactions are</w:t>
      </w:r>
      <w:r>
        <w:rPr>
          <w:rFonts w:ascii="Times New Roman" w:hAnsi="Times New Roman" w:cs="Times New Roman"/>
          <w:sz w:val="24"/>
          <w:szCs w:val="24"/>
        </w:rPr>
        <w:t xml:space="preserve"> the main </w:t>
      </w:r>
      <w:r w:rsidR="00284C7E">
        <w:rPr>
          <w:rFonts w:ascii="Times New Roman" w:hAnsi="Times New Roman" w:cs="Times New Roman"/>
          <w:sz w:val="24"/>
          <w:szCs w:val="24"/>
        </w:rPr>
        <w:t>problem that arises</w:t>
      </w:r>
      <w:r>
        <w:rPr>
          <w:rFonts w:ascii="Times New Roman" w:hAnsi="Times New Roman" w:cs="Times New Roman"/>
          <w:sz w:val="24"/>
          <w:szCs w:val="24"/>
        </w:rPr>
        <w:t xml:space="preserve"> if individuals decide to consume G.M.O foods</w:t>
      </w:r>
      <w:r w:rsidR="00284C7E">
        <w:rPr>
          <w:rFonts w:ascii="Times New Roman" w:hAnsi="Times New Roman" w:cs="Times New Roman"/>
          <w:sz w:val="24"/>
          <w:szCs w:val="24"/>
        </w:rPr>
        <w:t>. This because some foods tend to trigger allergic conditions because they contain genes that come from the allergen. However, some of these claims were dismissed by W.H.O. because of no G.M.O foods have been reported to cause allergic reactions.</w:t>
      </w:r>
    </w:p>
    <w:p w:rsidR="00284C7E" w:rsidRDefault="00810FC8" w:rsidP="006C6E8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Engineering experts also believe that G.M.O foods might cause cancer. Since cancer is caused by mutations in the body so they regard it as too dangerous to introduce new genes</w:t>
      </w:r>
      <w:r w:rsidR="00501850">
        <w:rPr>
          <w:rFonts w:ascii="Times New Roman" w:hAnsi="Times New Roman" w:cs="Times New Roman"/>
          <w:sz w:val="24"/>
          <w:szCs w:val="24"/>
        </w:rPr>
        <w:t>. However, A.C.S has rubbished these claims due to lack of evidence.</w:t>
      </w:r>
    </w:p>
    <w:p w:rsidR="00501850" w:rsidRDefault="00810FC8" w:rsidP="006C6E88">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rsidR="009047F7" w:rsidRDefault="00810FC8" w:rsidP="005009A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Despite these foods being perceived to contain side effects, G.M.O foods which include soy, potato, sugar beet, corn and cotton have played a significant role in increasing the crop yield, reducing the costs incurred in the production of drugs and enhanci</w:t>
      </w:r>
      <w:r>
        <w:rPr>
          <w:rFonts w:ascii="Times New Roman" w:hAnsi="Times New Roman" w:cs="Times New Roman"/>
          <w:sz w:val="24"/>
          <w:szCs w:val="24"/>
        </w:rPr>
        <w:t xml:space="preserve">ng the production of quality food.  </w:t>
      </w:r>
    </w:p>
    <w:p w:rsidR="00501850" w:rsidRDefault="00501850" w:rsidP="006C6E88">
      <w:pPr>
        <w:spacing w:line="480" w:lineRule="auto"/>
        <w:rPr>
          <w:rFonts w:ascii="Times New Roman" w:hAnsi="Times New Roman" w:cs="Times New Roman"/>
          <w:sz w:val="24"/>
          <w:szCs w:val="24"/>
        </w:rPr>
      </w:pPr>
    </w:p>
    <w:p w:rsidR="00ED0933" w:rsidRDefault="00ED0933" w:rsidP="006C6E88">
      <w:pPr>
        <w:spacing w:line="480" w:lineRule="auto"/>
        <w:rPr>
          <w:rFonts w:ascii="Times New Roman" w:hAnsi="Times New Roman" w:cs="Times New Roman"/>
          <w:sz w:val="24"/>
          <w:szCs w:val="24"/>
        </w:rPr>
      </w:pPr>
    </w:p>
    <w:p w:rsidR="00ED0933" w:rsidRDefault="00ED0933" w:rsidP="006C6E88">
      <w:pPr>
        <w:spacing w:line="480" w:lineRule="auto"/>
        <w:rPr>
          <w:rFonts w:ascii="Times New Roman" w:hAnsi="Times New Roman" w:cs="Times New Roman"/>
          <w:sz w:val="24"/>
          <w:szCs w:val="24"/>
        </w:rPr>
      </w:pPr>
    </w:p>
    <w:p w:rsidR="00ED0933" w:rsidRDefault="00ED0933" w:rsidP="006C6E88">
      <w:pPr>
        <w:spacing w:line="480" w:lineRule="auto"/>
        <w:rPr>
          <w:rFonts w:ascii="Times New Roman" w:hAnsi="Times New Roman" w:cs="Times New Roman"/>
          <w:sz w:val="24"/>
          <w:szCs w:val="24"/>
        </w:rPr>
      </w:pPr>
    </w:p>
    <w:p w:rsidR="00ED0933" w:rsidRDefault="00ED0933" w:rsidP="006C6E88">
      <w:pPr>
        <w:spacing w:line="480" w:lineRule="auto"/>
        <w:rPr>
          <w:rFonts w:ascii="Times New Roman" w:hAnsi="Times New Roman" w:cs="Times New Roman"/>
          <w:sz w:val="24"/>
          <w:szCs w:val="24"/>
        </w:rPr>
      </w:pPr>
    </w:p>
    <w:p w:rsidR="00ED0933" w:rsidRDefault="00ED0933" w:rsidP="006C6E88">
      <w:pPr>
        <w:spacing w:line="480" w:lineRule="auto"/>
        <w:rPr>
          <w:rFonts w:ascii="Times New Roman" w:hAnsi="Times New Roman" w:cs="Times New Roman"/>
          <w:sz w:val="24"/>
          <w:szCs w:val="24"/>
        </w:rPr>
      </w:pPr>
    </w:p>
    <w:p w:rsidR="00ED0933" w:rsidRDefault="00ED0933" w:rsidP="006C6E88">
      <w:pPr>
        <w:spacing w:line="480" w:lineRule="auto"/>
        <w:rPr>
          <w:rFonts w:ascii="Times New Roman" w:hAnsi="Times New Roman" w:cs="Times New Roman"/>
          <w:sz w:val="24"/>
          <w:szCs w:val="24"/>
        </w:rPr>
      </w:pPr>
    </w:p>
    <w:p w:rsidR="00ED0933" w:rsidRDefault="00ED0933" w:rsidP="006C6E88">
      <w:pPr>
        <w:spacing w:line="480" w:lineRule="auto"/>
        <w:rPr>
          <w:rFonts w:ascii="Times New Roman" w:hAnsi="Times New Roman" w:cs="Times New Roman"/>
          <w:sz w:val="24"/>
          <w:szCs w:val="24"/>
        </w:rPr>
      </w:pPr>
    </w:p>
    <w:p w:rsidR="00ED0933" w:rsidRDefault="00ED0933" w:rsidP="006C6E88">
      <w:pPr>
        <w:spacing w:line="480" w:lineRule="auto"/>
        <w:rPr>
          <w:rFonts w:ascii="Times New Roman" w:hAnsi="Times New Roman" w:cs="Times New Roman"/>
          <w:sz w:val="24"/>
          <w:szCs w:val="24"/>
        </w:rPr>
      </w:pPr>
    </w:p>
    <w:p w:rsidR="00ED0933" w:rsidRDefault="00ED0933" w:rsidP="006C6E88">
      <w:pPr>
        <w:spacing w:line="480" w:lineRule="auto"/>
        <w:rPr>
          <w:rFonts w:ascii="Times New Roman" w:hAnsi="Times New Roman" w:cs="Times New Roman"/>
          <w:sz w:val="24"/>
          <w:szCs w:val="24"/>
        </w:rPr>
      </w:pPr>
    </w:p>
    <w:p w:rsidR="00ED0933" w:rsidRDefault="00ED0933" w:rsidP="006C6E88">
      <w:pPr>
        <w:spacing w:line="480" w:lineRule="auto"/>
        <w:rPr>
          <w:rFonts w:ascii="Times New Roman" w:hAnsi="Times New Roman" w:cs="Times New Roman"/>
          <w:sz w:val="24"/>
          <w:szCs w:val="24"/>
        </w:rPr>
      </w:pPr>
    </w:p>
    <w:p w:rsidR="00ED0933" w:rsidRDefault="00ED0933" w:rsidP="006C6E88">
      <w:pPr>
        <w:spacing w:line="480" w:lineRule="auto"/>
        <w:rPr>
          <w:rFonts w:ascii="Times New Roman" w:hAnsi="Times New Roman" w:cs="Times New Roman"/>
          <w:sz w:val="24"/>
          <w:szCs w:val="24"/>
        </w:rPr>
      </w:pPr>
    </w:p>
    <w:p w:rsidR="00ED0933" w:rsidRDefault="00ED0933" w:rsidP="006C6E88">
      <w:pPr>
        <w:spacing w:line="480" w:lineRule="auto"/>
        <w:rPr>
          <w:rFonts w:ascii="Times New Roman" w:hAnsi="Times New Roman" w:cs="Times New Roman"/>
          <w:sz w:val="24"/>
          <w:szCs w:val="24"/>
        </w:rPr>
      </w:pPr>
    </w:p>
    <w:p w:rsidR="00501850" w:rsidRDefault="00810FC8" w:rsidP="006C6E88">
      <w:pPr>
        <w:spacing w:line="480" w:lineRule="auto"/>
        <w:rPr>
          <w:rFonts w:ascii="Times New Roman" w:hAnsi="Times New Roman" w:cs="Times New Roman"/>
          <w:sz w:val="24"/>
          <w:szCs w:val="24"/>
        </w:rPr>
      </w:pPr>
      <w:r>
        <w:rPr>
          <w:rFonts w:ascii="Times New Roman" w:hAnsi="Times New Roman" w:cs="Times New Roman"/>
          <w:sz w:val="24"/>
          <w:szCs w:val="24"/>
        </w:rPr>
        <w:t>References</w:t>
      </w:r>
    </w:p>
    <w:p w:rsidR="00ED0933" w:rsidRPr="00ED0933" w:rsidRDefault="00810FC8" w:rsidP="00ED0933">
      <w:pPr>
        <w:spacing w:line="480" w:lineRule="auto"/>
        <w:ind w:left="720" w:hanging="720"/>
        <w:rPr>
          <w:rFonts w:ascii="Times New Roman" w:hAnsi="Times New Roman" w:cs="Times New Roman"/>
          <w:color w:val="222222"/>
          <w:sz w:val="24"/>
          <w:szCs w:val="24"/>
          <w:shd w:val="clear" w:color="auto" w:fill="FFFFFF"/>
        </w:rPr>
      </w:pPr>
      <w:r w:rsidRPr="00ED0933">
        <w:rPr>
          <w:rFonts w:ascii="Times New Roman" w:hAnsi="Times New Roman" w:cs="Times New Roman"/>
          <w:color w:val="222222"/>
          <w:sz w:val="24"/>
          <w:szCs w:val="24"/>
          <w:shd w:val="clear" w:color="auto" w:fill="FFFFFF"/>
        </w:rPr>
        <w:t>Head, J., &amp; Jones, A. (2017). Once Reserved, Always Reserved?-A Longitudinal Study of Millennials' Attitudes Toward Genetically Modified Organism (G.M.O.) Foods.</w:t>
      </w:r>
    </w:p>
    <w:p w:rsidR="00ED0933" w:rsidRPr="00ED0933" w:rsidRDefault="00810FC8" w:rsidP="00ED0933">
      <w:pPr>
        <w:spacing w:line="480" w:lineRule="auto"/>
        <w:ind w:left="720" w:hanging="720"/>
        <w:rPr>
          <w:rFonts w:ascii="Times New Roman" w:hAnsi="Times New Roman" w:cs="Times New Roman"/>
          <w:color w:val="222222"/>
          <w:sz w:val="24"/>
          <w:szCs w:val="24"/>
          <w:shd w:val="clear" w:color="auto" w:fill="FFFFFF"/>
        </w:rPr>
      </w:pPr>
      <w:r w:rsidRPr="00ED0933">
        <w:rPr>
          <w:rFonts w:ascii="Times New Roman" w:hAnsi="Times New Roman" w:cs="Times New Roman"/>
          <w:color w:val="222222"/>
          <w:sz w:val="24"/>
          <w:szCs w:val="24"/>
          <w:shd w:val="clear" w:color="auto" w:fill="FFFFFF"/>
        </w:rPr>
        <w:t>Hudson, J. (2017). Genetically mo</w:t>
      </w:r>
      <w:r w:rsidRPr="00ED0933">
        <w:rPr>
          <w:rFonts w:ascii="Times New Roman" w:hAnsi="Times New Roman" w:cs="Times New Roman"/>
          <w:color w:val="222222"/>
          <w:sz w:val="24"/>
          <w:szCs w:val="24"/>
          <w:shd w:val="clear" w:color="auto" w:fill="FFFFFF"/>
        </w:rPr>
        <w:t xml:space="preserve">dified products and G.M.O. Foods: a game of chance?. In </w:t>
      </w:r>
      <w:r w:rsidRPr="00ED0933">
        <w:rPr>
          <w:rFonts w:ascii="Times New Roman" w:hAnsi="Times New Roman" w:cs="Times New Roman"/>
          <w:i/>
          <w:iCs/>
          <w:color w:val="222222"/>
          <w:sz w:val="24"/>
          <w:szCs w:val="24"/>
          <w:shd w:val="clear" w:color="auto" w:fill="FFFFFF"/>
        </w:rPr>
        <w:t>Developing New Functional Food and Nutraceutical Products</w:t>
      </w:r>
      <w:r w:rsidRPr="00ED0933">
        <w:rPr>
          <w:rFonts w:ascii="Times New Roman" w:hAnsi="Times New Roman" w:cs="Times New Roman"/>
          <w:color w:val="222222"/>
          <w:sz w:val="24"/>
          <w:szCs w:val="24"/>
          <w:shd w:val="clear" w:color="auto" w:fill="FFFFFF"/>
        </w:rPr>
        <w:t> (pp. 481-494). Academic Press.</w:t>
      </w:r>
    </w:p>
    <w:p w:rsidR="00ED0933" w:rsidRPr="00ED0933" w:rsidRDefault="00810FC8" w:rsidP="00ED0933">
      <w:pPr>
        <w:spacing w:line="480" w:lineRule="auto"/>
        <w:ind w:left="720" w:hanging="720"/>
        <w:rPr>
          <w:rFonts w:ascii="Times New Roman" w:hAnsi="Times New Roman" w:cs="Times New Roman"/>
          <w:color w:val="222222"/>
          <w:sz w:val="24"/>
          <w:szCs w:val="24"/>
          <w:shd w:val="clear" w:color="auto" w:fill="FFFFFF"/>
        </w:rPr>
      </w:pPr>
      <w:r w:rsidRPr="00ED0933">
        <w:rPr>
          <w:rFonts w:ascii="Times New Roman" w:hAnsi="Times New Roman" w:cs="Times New Roman"/>
          <w:color w:val="222222"/>
          <w:sz w:val="24"/>
          <w:szCs w:val="24"/>
          <w:shd w:val="clear" w:color="auto" w:fill="FFFFFF"/>
        </w:rPr>
        <w:t>Linnhoff, S., Volovich, E., Russell, H., &amp; Smith, M. (2017). An examination of millennials' attitudes toward ge</w:t>
      </w:r>
      <w:r w:rsidRPr="00ED0933">
        <w:rPr>
          <w:rFonts w:ascii="Times New Roman" w:hAnsi="Times New Roman" w:cs="Times New Roman"/>
          <w:color w:val="222222"/>
          <w:sz w:val="24"/>
          <w:szCs w:val="24"/>
          <w:shd w:val="clear" w:color="auto" w:fill="FFFFFF"/>
        </w:rPr>
        <w:t xml:space="preserve">netically modified organism (G.M.O.) foods: Is it Franken-food or super-food?. </w:t>
      </w:r>
      <w:r w:rsidRPr="00ED0933">
        <w:rPr>
          <w:rFonts w:ascii="Times New Roman" w:hAnsi="Times New Roman" w:cs="Times New Roman"/>
          <w:i/>
          <w:iCs/>
          <w:color w:val="222222"/>
          <w:sz w:val="24"/>
          <w:szCs w:val="24"/>
          <w:shd w:val="clear" w:color="auto" w:fill="FFFFFF"/>
        </w:rPr>
        <w:t>International Journal of Agricultural Resources, Governance and Ecology</w:t>
      </w:r>
      <w:r w:rsidRPr="00ED0933">
        <w:rPr>
          <w:rFonts w:ascii="Times New Roman" w:hAnsi="Times New Roman" w:cs="Times New Roman"/>
          <w:color w:val="222222"/>
          <w:sz w:val="24"/>
          <w:szCs w:val="24"/>
          <w:shd w:val="clear" w:color="auto" w:fill="FFFFFF"/>
        </w:rPr>
        <w:t>, </w:t>
      </w:r>
      <w:r w:rsidRPr="00ED0933">
        <w:rPr>
          <w:rFonts w:ascii="Times New Roman" w:hAnsi="Times New Roman" w:cs="Times New Roman"/>
          <w:i/>
          <w:iCs/>
          <w:color w:val="222222"/>
          <w:sz w:val="24"/>
          <w:szCs w:val="24"/>
          <w:shd w:val="clear" w:color="auto" w:fill="FFFFFF"/>
        </w:rPr>
        <w:t>13</w:t>
      </w:r>
      <w:r w:rsidRPr="00ED0933">
        <w:rPr>
          <w:rFonts w:ascii="Times New Roman" w:hAnsi="Times New Roman" w:cs="Times New Roman"/>
          <w:color w:val="222222"/>
          <w:sz w:val="24"/>
          <w:szCs w:val="24"/>
          <w:shd w:val="clear" w:color="auto" w:fill="FFFFFF"/>
        </w:rPr>
        <w:t>(4), 371-390.</w:t>
      </w:r>
    </w:p>
    <w:p w:rsidR="00ED0933" w:rsidRPr="00ED0933" w:rsidRDefault="00810FC8" w:rsidP="00ED0933">
      <w:pPr>
        <w:spacing w:line="480" w:lineRule="auto"/>
        <w:ind w:left="720" w:hanging="720"/>
        <w:rPr>
          <w:rFonts w:ascii="Times New Roman" w:hAnsi="Times New Roman" w:cs="Times New Roman"/>
          <w:sz w:val="24"/>
          <w:szCs w:val="24"/>
        </w:rPr>
      </w:pPr>
      <w:r w:rsidRPr="00ED0933">
        <w:rPr>
          <w:rFonts w:ascii="Times New Roman" w:hAnsi="Times New Roman" w:cs="Times New Roman"/>
          <w:color w:val="222222"/>
          <w:sz w:val="24"/>
          <w:szCs w:val="24"/>
          <w:shd w:val="clear" w:color="auto" w:fill="FFFFFF"/>
        </w:rPr>
        <w:t xml:space="preserve">Robinson, C., &amp; Leonhardt, J. M. (2018). Consumer innovativeness and loyalty to non-GMO </w:t>
      </w:r>
      <w:r w:rsidRPr="00ED0933">
        <w:rPr>
          <w:rFonts w:ascii="Times New Roman" w:hAnsi="Times New Roman" w:cs="Times New Roman"/>
          <w:color w:val="222222"/>
          <w:sz w:val="24"/>
          <w:szCs w:val="24"/>
          <w:shd w:val="clear" w:color="auto" w:fill="FFFFFF"/>
        </w:rPr>
        <w:t>foods: the role of cognitive and affective beliefs. </w:t>
      </w:r>
      <w:r w:rsidRPr="00ED0933">
        <w:rPr>
          <w:rFonts w:ascii="Times New Roman" w:hAnsi="Times New Roman" w:cs="Times New Roman"/>
          <w:i/>
          <w:iCs/>
          <w:color w:val="222222"/>
          <w:sz w:val="24"/>
          <w:szCs w:val="24"/>
          <w:shd w:val="clear" w:color="auto" w:fill="FFFFFF"/>
        </w:rPr>
        <w:t>Journal of Food Products Marketing</w:t>
      </w:r>
      <w:r w:rsidRPr="00ED0933">
        <w:rPr>
          <w:rFonts w:ascii="Times New Roman" w:hAnsi="Times New Roman" w:cs="Times New Roman"/>
          <w:color w:val="222222"/>
          <w:sz w:val="24"/>
          <w:szCs w:val="24"/>
          <w:shd w:val="clear" w:color="auto" w:fill="FFFFFF"/>
        </w:rPr>
        <w:t>, </w:t>
      </w:r>
      <w:r w:rsidRPr="00ED0933">
        <w:rPr>
          <w:rFonts w:ascii="Times New Roman" w:hAnsi="Times New Roman" w:cs="Times New Roman"/>
          <w:i/>
          <w:iCs/>
          <w:color w:val="222222"/>
          <w:sz w:val="24"/>
          <w:szCs w:val="24"/>
          <w:shd w:val="clear" w:color="auto" w:fill="FFFFFF"/>
        </w:rPr>
        <w:t>24</w:t>
      </w:r>
      <w:r w:rsidRPr="00ED0933">
        <w:rPr>
          <w:rFonts w:ascii="Times New Roman" w:hAnsi="Times New Roman" w:cs="Times New Roman"/>
          <w:color w:val="222222"/>
          <w:sz w:val="24"/>
          <w:szCs w:val="24"/>
          <w:shd w:val="clear" w:color="auto" w:fill="FFFFFF"/>
        </w:rPr>
        <w:t>(1), 39-55.</w:t>
      </w:r>
    </w:p>
    <w:sectPr w:rsidR="00ED0933" w:rsidRPr="00ED0933" w:rsidSect="006C6E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0FC8" w:rsidRDefault="00810FC8" w:rsidP="005B7E1F">
      <w:pPr>
        <w:spacing w:after="0" w:line="240" w:lineRule="auto"/>
      </w:pPr>
      <w:r>
        <w:separator/>
      </w:r>
    </w:p>
  </w:endnote>
  <w:endnote w:type="continuationSeparator" w:id="1">
    <w:p w:rsidR="00810FC8" w:rsidRDefault="00810FC8" w:rsidP="005B7E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0FC8" w:rsidRDefault="00810FC8" w:rsidP="005B7E1F">
      <w:pPr>
        <w:spacing w:after="0" w:line="240" w:lineRule="auto"/>
      </w:pPr>
      <w:r>
        <w:separator/>
      </w:r>
    </w:p>
  </w:footnote>
  <w:footnote w:type="continuationSeparator" w:id="1">
    <w:p w:rsidR="00810FC8" w:rsidRDefault="00810FC8" w:rsidP="005B7E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4030422"/>
      <w:docPartObj>
        <w:docPartGallery w:val="Page Numbers (Top of Page)"/>
        <w:docPartUnique/>
      </w:docPartObj>
    </w:sdtPr>
    <w:sdtContent>
      <w:p w:rsidR="00284C7E" w:rsidRDefault="00810FC8" w:rsidP="009047F7">
        <w:pPr>
          <w:pStyle w:val="Header"/>
          <w:jc w:val="center"/>
        </w:pPr>
        <w:r>
          <w:t xml:space="preserve">GENETICALLY MODIFIED ORGANISM                                                                                              </w:t>
        </w:r>
        <w:r w:rsidR="005B7E1F">
          <w:fldChar w:fldCharType="begin"/>
        </w:r>
        <w:r>
          <w:instrText xml:space="preserve"> PAGE   \* MERGEFORMAT </w:instrText>
        </w:r>
        <w:r w:rsidR="005B7E1F">
          <w:fldChar w:fldCharType="separate"/>
        </w:r>
        <w:r w:rsidR="005009AB">
          <w:rPr>
            <w:noProof/>
          </w:rPr>
          <w:t>2</w:t>
        </w:r>
        <w:r w:rsidR="005B7E1F">
          <w:rPr>
            <w:noProof/>
          </w:rPr>
          <w:fldChar w:fldCharType="end"/>
        </w:r>
      </w:p>
    </w:sdtContent>
  </w:sdt>
  <w:p w:rsidR="00284C7E" w:rsidRDefault="00284C7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C7E" w:rsidRDefault="00810FC8">
    <w:pPr>
      <w:pStyle w:val="Header"/>
      <w:jc w:val="right"/>
    </w:pPr>
    <w:r>
      <w:t>Running head: GEN</w:t>
    </w:r>
    <w:r w:rsidR="005009AB">
      <w:t xml:space="preserve">ETICALLY MODIFIED ORGANISM </w:t>
    </w:r>
    <w:r w:rsidR="005009AB">
      <w:tab/>
    </w:r>
    <w:r>
      <w:tab/>
    </w:r>
    <w:sdt>
      <w:sdtPr>
        <w:id w:val="1034030423"/>
        <w:docPartObj>
          <w:docPartGallery w:val="Page Numbers (Top of Page)"/>
          <w:docPartUnique/>
        </w:docPartObj>
      </w:sdtPr>
      <w:sdtContent>
        <w:r w:rsidR="005B7E1F">
          <w:fldChar w:fldCharType="begin"/>
        </w:r>
        <w:r>
          <w:instrText xml:space="preserve"> PAGE   \* MERGEFORMAT </w:instrText>
        </w:r>
        <w:r w:rsidR="005B7E1F">
          <w:fldChar w:fldCharType="separate"/>
        </w:r>
        <w:r w:rsidR="005009AB">
          <w:rPr>
            <w:noProof/>
          </w:rPr>
          <w:t>1</w:t>
        </w:r>
        <w:r w:rsidR="005B7E1F">
          <w:rPr>
            <w:noProof/>
          </w:rPr>
          <w:fldChar w:fldCharType="end"/>
        </w:r>
      </w:sdtContent>
    </w:sdt>
  </w:p>
  <w:p w:rsidR="00284C7E" w:rsidRDefault="00284C7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C6E88"/>
    <w:rsid w:val="0004276A"/>
    <w:rsid w:val="00284C7E"/>
    <w:rsid w:val="003047E1"/>
    <w:rsid w:val="00467FA6"/>
    <w:rsid w:val="004A452C"/>
    <w:rsid w:val="005009AB"/>
    <w:rsid w:val="00501850"/>
    <w:rsid w:val="00556D79"/>
    <w:rsid w:val="005B7E1F"/>
    <w:rsid w:val="00695A23"/>
    <w:rsid w:val="006C2371"/>
    <w:rsid w:val="006C6E88"/>
    <w:rsid w:val="006F23E4"/>
    <w:rsid w:val="00794B4A"/>
    <w:rsid w:val="00810FC8"/>
    <w:rsid w:val="00813E0F"/>
    <w:rsid w:val="009047F7"/>
    <w:rsid w:val="00AB1613"/>
    <w:rsid w:val="00B142F8"/>
    <w:rsid w:val="00BC6C7B"/>
    <w:rsid w:val="00EB70A7"/>
    <w:rsid w:val="00ED09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A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6E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E88"/>
  </w:style>
  <w:style w:type="paragraph" w:styleId="Footer">
    <w:name w:val="footer"/>
    <w:basedOn w:val="Normal"/>
    <w:link w:val="FooterChar"/>
    <w:uiPriority w:val="99"/>
    <w:semiHidden/>
    <w:unhideWhenUsed/>
    <w:rsid w:val="006C6E8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C6E8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1</Pages>
  <Words>735</Words>
  <Characters>4191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nyandondi</dc:creator>
  <cp:lastModifiedBy>nyandondi</cp:lastModifiedBy>
  <cp:revision>7</cp:revision>
  <dcterms:created xsi:type="dcterms:W3CDTF">2020-06-15T17:15:00Z</dcterms:created>
  <dcterms:modified xsi:type="dcterms:W3CDTF">2020-06-15T19:56:00Z</dcterms:modified>
</cp:coreProperties>
</file>